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p>
    <w:p>
      <w:pPr>
        <w:spacing w:after="200"/>
        <w:jc w:val="center"/>
      </w:pPr>
      <w:r>
        <w:rPr>
          <w:rFonts w:ascii="Georgia" w:cs="Georgia" w:eastAsia="Georgia" w:hAnsi="Georgia"/>
          <w:b/>
          <w:bCs/>
          <w:color w:val="2B2B2B"/>
          <w:sz w:val="52"/>
          <w:szCs w:val="52"/>
        </w:rPr>
        <w:t xml:space="preserve">The Consensus Society</w:t>
      </w:r>
    </w:p>
    <w:p>
      <w:pPr>
        <w:spacing w:after="600"/>
        <w:jc w:val="center"/>
      </w:pPr>
      <w:r>
        <w:rPr>
          <w:rFonts w:ascii="Georgia" w:cs="Georgia" w:eastAsia="Georgia" w:hAnsi="Georgia"/>
          <w:i/>
          <w:iCs/>
          <w:color w:val="555555"/>
          <w:sz w:val="28"/>
          <w:szCs w:val="28"/>
        </w:rPr>
        <w:t xml:space="preserve">A Foundation for Governance by Persuasion, Equality, and Mutual Benefit</w:t>
      </w:r>
    </w:p>
    <w:p>
      <w:pPr>
        <w:pBdr>
          <w:top w:val="single" w:color="AAAAAA" w:sz="1" w:space="12"/>
        </w:pBdr>
        <w:spacing w:after="200"/>
        <w:jc w:val="center"/>
      </w:pPr>
      <w:r>
        <w:rPr>
          <w:rFonts w:ascii="Georgia" w:cs="Georgia" w:eastAsia="Georgia" w:hAnsi="Georgia"/>
          <w:color w:val="666666"/>
          <w:sz w:val="22"/>
          <w:szCs w:val="22"/>
        </w:rPr>
        <w:t xml:space="preserve">An Invitation to Build Something Better Together</w:t>
      </w:r>
    </w:p>
    <w:p>
      <w:r>
        <w:br w:type="page"/>
      </w:r>
    </w:p>
    <w:p>
      <w:pPr>
        <w:pStyle w:val="Heading1"/>
      </w:pPr>
      <w:r>
        <w:rPr>
          <w:rFonts w:ascii="Georgia" w:cs="Georgia" w:eastAsia="Georgia" w:hAnsi="Georgia"/>
          <w:b/>
          <w:bCs/>
          <w:color w:val="2B2B2B"/>
          <w:sz w:val="36"/>
          <w:szCs w:val="36"/>
        </w:rPr>
        <w:t xml:space="preserve">Preamble</w:t>
      </w:r>
    </w:p>
    <w:p>
      <w:pPr>
        <w:spacing w:before="120" w:after="200" w:line="320"/>
      </w:pPr>
      <w:r>
        <w:rPr>
          <w:rFonts w:ascii="Georgia" w:cs="Georgia" w:eastAsia="Georgia" w:hAnsi="Georgia"/>
          <w:sz w:val="24"/>
          <w:szCs w:val="24"/>
        </w:rPr>
        <w:t xml:space="preserve">We begin with a truth that most people, if asked honestly, already believe: that no human life is worth more than any other. Not because of the family you were born into, not because of the color of your skin, not because of the nation printed on your passport or the balance in your account. Every person enters this world with the same claim to dignity, to safety, and to a life worth living.</w:t>
      </w:r>
    </w:p>
    <w:p>
      <w:pPr>
        <w:spacing w:before="120" w:after="200" w:line="320"/>
      </w:pPr>
      <w:r>
        <w:rPr>
          <w:rFonts w:ascii="Georgia" w:cs="Georgia" w:eastAsia="Georgia" w:hAnsi="Georgia"/>
          <w:sz w:val="24"/>
          <w:szCs w:val="24"/>
        </w:rPr>
        <w:t xml:space="preserve">And yet the world we have built tells a different story. The powerful escape consequences that the powerless cannot. Wealth purchases immunity. Connections open doors that remain locked for everyone else. The systems that claim to serve all people serve some far better than others. This is not merely unfortunate. It is a betrayal of the very principle on which just societies are supposed to stand.</w:t>
      </w:r>
    </w:p>
    <w:p>
      <w:pPr>
        <w:spacing w:before="120" w:after="200" w:line="320"/>
      </w:pPr>
      <w:r>
        <w:rPr>
          <w:rFonts w:ascii="Georgia" w:cs="Georgia" w:eastAsia="Georgia" w:hAnsi="Georgia"/>
          <w:sz w:val="24"/>
          <w:szCs w:val="24"/>
        </w:rPr>
        <w:t xml:space="preserve">This document is an invitation. It is not a finished constitution, nor a rigid set of laws. It is a foundation</w:t>
      </w:r>
    </w:p>
    <w:p>
      <w:pPr>
        <w:spacing w:before="120" w:after="200" w:line="320"/>
      </w:pPr>
      <w:r>
        <w:rPr>
          <w:rFonts w:ascii="Georgia" w:cs="Georgia" w:eastAsia="Georgia" w:hAnsi="Georgia"/>
          <w:sz w:val="24"/>
          <w:szCs w:val="24"/>
        </w:rPr>
        <w:t xml:space="preserve">It asks a simple question: </w:t>
      </w:r>
      <w:r>
        <w:rPr>
          <w:rFonts w:ascii="Georgia" w:cs="Georgia" w:eastAsia="Georgia" w:hAnsi="Georgia"/>
          <w:i/>
          <w:iCs/>
          <w:sz w:val="24"/>
          <w:szCs w:val="24"/>
        </w:rPr>
        <w:t xml:space="preserve">What if we took our own beliefs seriously?</w:t>
      </w:r>
    </w:p>
    <w:p>
      <w:pPr>
        <w:spacing w:before="120" w:after="200" w:line="320"/>
      </w:pPr>
      <w:r>
        <w:rPr>
          <w:rFonts w:ascii="Georgia" w:cs="Georgia" w:eastAsia="Georgia" w:hAnsi="Georgia"/>
          <w:sz w:val="24"/>
          <w:szCs w:val="24"/>
        </w:rPr>
        <w:t xml:space="preserve">What if we built communities that actually reflected the equality we claim to believe in? What if governance truly served the people it was meant to serve? What if the only acceptable form of power was the power to persuade?</w:t>
      </w:r>
    </w:p>
    <w:p>
      <w:pPr>
        <w:spacing w:before="120" w:after="200" w:line="320"/>
      </w:pPr>
      <w:r>
        <w:rPr>
          <w:rFonts w:ascii="Georgia" w:cs="Georgia" w:eastAsia="Georgia" w:hAnsi="Georgia"/>
          <w:sz w:val="24"/>
          <w:szCs w:val="24"/>
        </w:rPr>
        <w:t xml:space="preserve">What follows are the core principles of the Consensus Society. They are offered not as commandments handed down, but as starting points for people willing to come together, think clearly, and do the hard work of building something better.</w:t>
      </w:r>
    </w:p>
    <w:p>
      <w:r>
        <w:br w:type="page"/>
      </w:r>
    </w:p>
    <w:p>
      <w:pPr>
        <w:pStyle w:val="Heading1"/>
      </w:pPr>
      <w:r>
        <w:rPr>
          <w:rFonts w:ascii="Georgia" w:cs="Georgia" w:eastAsia="Georgia" w:hAnsi="Georgia"/>
          <w:b/>
          <w:bCs/>
          <w:color w:val="2B2B2B"/>
          <w:sz w:val="36"/>
          <w:szCs w:val="36"/>
        </w:rPr>
        <w:t xml:space="preserve">I. The Equal Worth of Every Person</w:t>
      </w:r>
    </w:p>
    <w:p>
      <w:pPr>
        <w:spacing w:before="120" w:after="200" w:line="320"/>
      </w:pPr>
      <w:r>
        <w:rPr>
          <w:rFonts w:ascii="Georgia" w:cs="Georgia" w:eastAsia="Georgia" w:hAnsi="Georgia"/>
          <w:sz w:val="24"/>
          <w:szCs w:val="24"/>
        </w:rPr>
        <w:t xml:space="preserve">Every human being is born with equal inherent worth. This is not a reward to be earned or a privilege to be granted. It is the starting condition of being human.</w:t>
      </w:r>
    </w:p>
    <w:p>
      <w:pPr>
        <w:spacing w:before="120" w:after="200" w:line="320"/>
      </w:pPr>
      <w:r>
        <w:rPr>
          <w:rFonts w:ascii="Georgia" w:cs="Georgia" w:eastAsia="Georgia" w:hAnsi="Georgia"/>
          <w:sz w:val="24"/>
          <w:szCs w:val="24"/>
        </w:rPr>
        <w:t xml:space="preserve">No circumstance of birth</w:t>
      </w:r>
      <w:r>
        <w:rPr>
          <w:rFonts w:ascii="Georgia" w:cs="Georgia" w:eastAsia="Georgia" w:hAnsi="Georgia"/>
          <w:sz w:val="24"/>
          <w:szCs w:val="24"/>
        </w:rPr>
        <w:t xml:space="preserve">—race, sex, wealth, nationality, or any other accident of origin—</w:t>
      </w:r>
      <w:r>
        <w:rPr>
          <w:rFonts w:ascii="Georgia" w:cs="Georgia" w:eastAsia="Georgia" w:hAnsi="Georgia"/>
          <w:sz w:val="24"/>
          <w:szCs w:val="24"/>
        </w:rPr>
        <w:t xml:space="preserve">can make one person worth more than another. A child born into poverty has the same moral claim to life, safety, and opportunity as a child born into wealth. Any system that treats them otherwise is not merely flawed. It is unjust at its foundation.</w:t>
      </w:r>
    </w:p>
    <w:p>
      <w:pPr>
        <w:spacing w:before="120" w:after="200" w:line="320"/>
      </w:pPr>
      <w:r>
        <w:rPr>
          <w:rFonts w:ascii="Georgia" w:cs="Georgia" w:eastAsia="Georgia" w:hAnsi="Georgia"/>
          <w:sz w:val="24"/>
          <w:szCs w:val="24"/>
        </w:rPr>
        <w:t xml:space="preserve">This does not mean that all people are the same. People differ in ability, temperament, interest, and ambition. The claim is not about sameness. It is about worth. And worth is not something the world assigns to you. It is something you are born with.</w:t>
      </w:r>
    </w:p>
    <w:p>
      <w:pPr>
        <w:pStyle w:val="Heading1"/>
      </w:pPr>
      <w:r>
        <w:rPr>
          <w:rFonts w:ascii="Georgia" w:cs="Georgia" w:eastAsia="Georgia" w:hAnsi="Georgia"/>
          <w:b/>
          <w:bCs/>
          <w:color w:val="2B2B2B"/>
          <w:sz w:val="36"/>
          <w:szCs w:val="36"/>
        </w:rPr>
        <w:t xml:space="preserve">II. Society Exists for Its Members</w:t>
      </w:r>
    </w:p>
    <w:p>
      <w:pPr>
        <w:spacing w:before="120" w:after="200" w:line="320"/>
      </w:pPr>
      <w:r>
        <w:rPr>
          <w:rFonts w:ascii="Georgia" w:cs="Georgia" w:eastAsia="Georgia" w:hAnsi="Georgia"/>
          <w:sz w:val="24"/>
          <w:szCs w:val="24"/>
        </w:rPr>
        <w:t xml:space="preserve">People come together into communities and societies for one reason: because they can do more together than they can alone. Society is not an end in itself. It is not a machine that people exist to feed. It is a tool</w:t>
      </w:r>
      <w:r>
        <w:rPr>
          <w:rFonts w:ascii="Georgia" w:cs="Georgia" w:eastAsia="Georgia" w:hAnsi="Georgia"/>
          <w:sz w:val="24"/>
          <w:szCs w:val="24"/>
        </w:rPr>
        <w:t xml:space="preserve">—the most powerful tool humanity has ever created—</w:t>
      </w:r>
      <w:r>
        <w:rPr>
          <w:rFonts w:ascii="Georgia" w:cs="Georgia" w:eastAsia="Georgia" w:hAnsi="Georgia"/>
          <w:sz w:val="24"/>
          <w:szCs w:val="24"/>
        </w:rPr>
        <w:t xml:space="preserve">and its purpose is the mutual benefit of every one of its members.</w:t>
      </w:r>
    </w:p>
    <w:p>
      <w:pPr>
        <w:spacing w:before="120" w:after="200" w:line="320"/>
      </w:pPr>
      <w:r>
        <w:rPr>
          <w:rFonts w:ascii="Georgia" w:cs="Georgia" w:eastAsia="Georgia" w:hAnsi="Georgia"/>
          <w:sz w:val="24"/>
          <w:szCs w:val="24"/>
        </w:rPr>
        <w:t xml:space="preserve">When a society ceases to serve its members, when it begins to serve only the powerful, the wealthy, or the well-connected, it has lost its reason for existing. Its members owe it nothing. Their loyalty was never to the institution. It was to each other.</w:t>
      </w:r>
    </w:p>
    <w:p>
      <w:pPr>
        <w:spacing w:before="120" w:after="200" w:line="320"/>
      </w:pPr>
      <w:r>
        <w:rPr>
          <w:rFonts w:ascii="Georgia" w:cs="Georgia" w:eastAsia="Georgia" w:hAnsi="Georgia"/>
          <w:sz w:val="24"/>
          <w:szCs w:val="24"/>
        </w:rPr>
        <w:t xml:space="preserve">A just society asks: </w:t>
      </w:r>
      <w:r>
        <w:rPr>
          <w:rFonts w:ascii="Georgia" w:cs="Georgia" w:eastAsia="Georgia" w:hAnsi="Georgia"/>
          <w:i/>
          <w:iCs/>
          <w:sz w:val="24"/>
          <w:szCs w:val="24"/>
        </w:rPr>
        <w:t xml:space="preserve">Is every member better off for being part of this?</w:t>
      </w:r>
      <w:r>
        <w:rPr>
          <w:rFonts w:ascii="Georgia" w:cs="Georgia" w:eastAsia="Georgia" w:hAnsi="Georgia"/>
          <w:sz w:val="24"/>
          <w:szCs w:val="24"/>
        </w:rPr>
        <w:t xml:space="preserve"> Not equally wealthy, not identically situated, but genuinely served. If the answer is no for any member, there is work to be done.</w:t>
      </w:r>
    </w:p>
    <w:p>
      <w:pPr>
        <w:pStyle w:val="Heading1"/>
      </w:pPr>
      <w:r>
        <w:rPr>
          <w:rFonts w:ascii="Georgia" w:cs="Georgia" w:eastAsia="Georgia" w:hAnsi="Georgia"/>
          <w:b/>
          <w:bCs/>
          <w:color w:val="2B2B2B"/>
          <w:sz w:val="36"/>
          <w:szCs w:val="36"/>
        </w:rPr>
        <w:t xml:space="preserve">III. Governance Must Serve Equality</w:t>
      </w:r>
    </w:p>
    <w:p>
      <w:pPr>
        <w:spacing w:before="120" w:after="200" w:line="320"/>
      </w:pPr>
      <w:r>
        <w:rPr>
          <w:rFonts w:ascii="Georgia" w:cs="Georgia" w:eastAsia="Georgia" w:hAnsi="Georgia"/>
          <w:sz w:val="24"/>
          <w:szCs w:val="24"/>
        </w:rPr>
        <w:t xml:space="preserve">If society exists for its members, then governance</w:t>
      </w:r>
      <w:r>
        <w:rPr>
          <w:rFonts w:ascii="Georgia" w:cs="Georgia" w:eastAsia="Georgia" w:hAnsi="Georgia"/>
          <w:sz w:val="24"/>
          <w:szCs w:val="24"/>
        </w:rPr>
        <w:t xml:space="preserve">—the means by which a society organizes itself and makes decisions—</w:t>
      </w:r>
      <w:r>
        <w:rPr>
          <w:rFonts w:ascii="Georgia" w:cs="Georgia" w:eastAsia="Georgia" w:hAnsi="Georgia"/>
          <w:sz w:val="24"/>
          <w:szCs w:val="24"/>
        </w:rPr>
        <w:t xml:space="preserve">must actively serve the principle of equal worth. It is not enough for a government to avoid the worst abuses. It must strive, deliberately and persistently, to protect the dignity and interests of every person it serves.</w:t>
      </w:r>
    </w:p>
    <w:p>
      <w:pPr>
        <w:spacing w:before="120" w:after="200" w:line="320"/>
      </w:pPr>
      <w:r>
        <w:rPr>
          <w:rFonts w:ascii="Georgia" w:cs="Georgia" w:eastAsia="Georgia" w:hAnsi="Georgia"/>
          <w:sz w:val="24"/>
          <w:szCs w:val="24"/>
        </w:rPr>
        <w:t xml:space="preserve">Justice must apply equally. When the wealthy can purchase outcomes that the poor cannot, when connections grant immunity that ordinary people never receive, the system has become a contradiction of its own stated purpose. A government that permits this is not merely imperfect. It has failed the test that gives it legitimacy.</w:t>
      </w:r>
    </w:p>
    <w:p>
      <w:pPr>
        <w:pStyle w:val="Heading1"/>
      </w:pPr>
      <w:r>
        <w:rPr>
          <w:rFonts w:ascii="Georgia" w:cs="Georgia" w:eastAsia="Georgia" w:hAnsi="Georgia"/>
          <w:b/>
          <w:bCs/>
          <w:color w:val="2B2B2B"/>
          <w:sz w:val="36"/>
          <w:szCs w:val="36"/>
        </w:rPr>
        <w:t xml:space="preserve">IV. Power Corrupts; Persuasion Liberates</w:t>
      </w:r>
    </w:p>
    <w:p>
      <w:pPr>
        <w:spacing w:before="120" w:after="200" w:line="320"/>
      </w:pPr>
      <w:r>
        <w:rPr>
          <w:rFonts w:ascii="Georgia" w:cs="Georgia" w:eastAsia="Georgia" w:hAnsi="Georgia"/>
          <w:sz w:val="24"/>
          <w:szCs w:val="24"/>
        </w:rPr>
        <w:t xml:space="preserve">History teaches one lesson more reliably than almost any other: power, once concentrated, is abused. This is not a flaw in particular people. It is a pattern in human nature. The greater the power any individual or group holds over others, the more certainly it will be turned to self-serving ends.</w:t>
      </w:r>
    </w:p>
    <w:p>
      <w:pPr>
        <w:spacing w:before="120" w:after="200" w:line="320"/>
      </w:pPr>
      <w:r>
        <w:rPr>
          <w:rFonts w:ascii="Georgia" w:cs="Georgia" w:eastAsia="Georgia" w:hAnsi="Georgia"/>
          <w:sz w:val="24"/>
          <w:szCs w:val="24"/>
        </w:rPr>
        <w:t xml:space="preserve">If we accept this</w:t>
      </w:r>
      <w:r>
        <w:rPr>
          <w:rFonts w:ascii="Georgia" w:cs="Georgia" w:eastAsia="Georgia" w:hAnsi="Georgia"/>
          <w:sz w:val="24"/>
          <w:szCs w:val="24"/>
        </w:rPr>
        <w:t xml:space="preserve">—and the evidence demands that we do—</w:t>
      </w:r>
      <w:r>
        <w:rPr>
          <w:rFonts w:ascii="Georgia" w:cs="Georgia" w:eastAsia="Georgia" w:hAnsi="Georgia"/>
          <w:sz w:val="24"/>
          <w:szCs w:val="24"/>
        </w:rPr>
        <w:t xml:space="preserve">then the only morally acceptable form of influence between equals is persuasion. Not force. Not coercion. Not the manipulation of wealth, fear, or desperation. But the honest effort to convince others through reason, evidence, and appeal to shared interest.</w:t>
      </w:r>
    </w:p>
    <w:p>
      <w:pPr>
        <w:spacing w:before="120" w:after="200" w:line="320"/>
      </w:pPr>
      <w:r>
        <w:rPr>
          <w:rFonts w:ascii="Georgia" w:cs="Georgia" w:eastAsia="Georgia" w:hAnsi="Georgia"/>
          <w:sz w:val="24"/>
          <w:szCs w:val="24"/>
        </w:rPr>
        <w:t xml:space="preserve">Persuasion respects the autonomy of every person. It says: </w:t>
      </w:r>
      <w:r>
        <w:rPr>
          <w:rFonts w:ascii="Georgia" w:cs="Georgia" w:eastAsia="Georgia" w:hAnsi="Georgia"/>
          <w:i/>
          <w:iCs/>
          <w:sz w:val="24"/>
          <w:szCs w:val="24"/>
        </w:rPr>
        <w:t xml:space="preserve">I believe this is the right course, and here is why. But the decision is yours.</w:t>
      </w:r>
      <w:r>
        <w:rPr>
          <w:rFonts w:ascii="Georgia" w:cs="Georgia" w:eastAsia="Georgia" w:hAnsi="Georgia"/>
          <w:sz w:val="24"/>
          <w:szCs w:val="24"/>
        </w:rPr>
        <w:t xml:space="preserve"> Force says: </w:t>
      </w:r>
      <w:r>
        <w:rPr>
          <w:rFonts w:ascii="Georgia" w:cs="Georgia" w:eastAsia="Georgia" w:hAnsi="Georgia"/>
          <w:i/>
          <w:iCs/>
          <w:sz w:val="24"/>
          <w:szCs w:val="24"/>
        </w:rPr>
        <w:t xml:space="preserve">I have decided, and you will comply.</w:t>
      </w:r>
      <w:r>
        <w:rPr>
          <w:rFonts w:ascii="Georgia" w:cs="Georgia" w:eastAsia="Georgia" w:hAnsi="Georgia"/>
          <w:sz w:val="24"/>
          <w:szCs w:val="24"/>
        </w:rPr>
        <w:t xml:space="preserve"> The difference between these two is the difference between a society of equals and a society of rulers and subjects.</w:t>
      </w:r>
    </w:p>
    <w:p>
      <w:r>
        <w:br w:type="page"/>
      </w:r>
    </w:p>
    <w:p>
      <w:pPr>
        <w:pStyle w:val="Heading1"/>
      </w:pPr>
      <w:r>
        <w:rPr>
          <w:rFonts w:ascii="Georgia" w:cs="Georgia" w:eastAsia="Georgia" w:hAnsi="Georgia"/>
          <w:b/>
          <w:bCs/>
          <w:color w:val="2B2B2B"/>
          <w:sz w:val="36"/>
          <w:szCs w:val="36"/>
        </w:rPr>
        <w:t xml:space="preserve">V. Fractal Governance by Consensus</w:t>
      </w:r>
    </w:p>
    <w:p>
      <w:pPr>
        <w:spacing w:before="120" w:after="200" w:line="320"/>
      </w:pPr>
      <w:r>
        <w:rPr>
          <w:rFonts w:ascii="Georgia" w:cs="Georgia" w:eastAsia="Georgia" w:hAnsi="Georgia"/>
          <w:sz w:val="24"/>
          <w:szCs w:val="24"/>
        </w:rPr>
        <w:t xml:space="preserve">These principles demand a structure. The Consensus Society proposes one: fractal governance.</w:t>
      </w:r>
    </w:p>
    <w:p>
      <w:pPr>
        <w:spacing w:before="120" w:after="200" w:line="320"/>
      </w:pPr>
      <w:r>
        <w:rPr>
          <w:rFonts w:ascii="Georgia" w:cs="Georgia" w:eastAsia="Georgia" w:hAnsi="Georgia"/>
          <w:sz w:val="24"/>
          <w:szCs w:val="24"/>
        </w:rPr>
        <w:t xml:space="preserve">A fractal is a pattern that repeats at every scale. Fractal governance means that the same principles of equality, mutual benefit, and decision by consensus operate at every level of organization</w:t>
      </w:r>
      <w:r>
        <w:rPr>
          <w:rFonts w:ascii="Georgia" w:cs="Georgia" w:eastAsia="Georgia" w:hAnsi="Georgia"/>
          <w:sz w:val="24"/>
          <w:szCs w:val="24"/>
        </w:rPr>
        <w:t xml:space="preserve">—from the smallest local group to the largest federation of communities. Decisions are made by the people they affect, at the level where they matter.</w:t>
      </w:r>
    </w:p>
    <w:p>
      <w:pPr>
        <w:spacing w:before="120" w:after="200" w:line="320"/>
      </w:pPr>
      <w:r>
        <w:rPr>
          <w:rFonts w:ascii="Georgia" w:cs="Georgia" w:eastAsia="Georgia" w:hAnsi="Georgia"/>
          <w:b/>
          <w:bCs/>
          <w:sz w:val="24"/>
          <w:szCs w:val="24"/>
        </w:rPr>
        <w:t xml:space="preserve">Consensus, not mere majority.</w:t>
      </w:r>
      <w:r>
        <w:rPr>
          <w:rFonts w:ascii="Georgia" w:cs="Georgia" w:eastAsia="Georgia" w:hAnsi="Georgia"/>
          <w:sz w:val="24"/>
          <w:szCs w:val="24"/>
        </w:rPr>
        <w:t xml:space="preserve"> A bare majority can become tyranny with a thin disguise. Consensus requires that decisions be shaped until all stakeholders can accept them. This is harder. It is slower. It is also the only process that honors the equal voice of every member.</w:t>
      </w:r>
    </w:p>
    <w:p>
      <w:pPr>
        <w:spacing w:before="120" w:after="200" w:line="320"/>
      </w:pPr>
      <w:r>
        <w:rPr>
          <w:rFonts w:ascii="Georgia" w:cs="Georgia" w:eastAsia="Georgia" w:hAnsi="Georgia"/>
          <w:b/>
          <w:bCs/>
          <w:sz w:val="24"/>
          <w:szCs w:val="24"/>
        </w:rPr>
        <w:t xml:space="preserve">Voluntary membership.</w:t>
      </w:r>
      <w:r>
        <w:rPr>
          <w:rFonts w:ascii="Georgia" w:cs="Georgia" w:eastAsia="Georgia" w:hAnsi="Georgia"/>
          <w:sz w:val="24"/>
          <w:szCs w:val="24"/>
        </w:rPr>
        <w:t xml:space="preserve"> No one is born into obligation. Membership in a Consensus Society is freely chosen and freely relinquished. This is not a detail. It is the mechanism that makes consent real rather than fictional. If you cannot leave, your agreement means nothing.</w:t>
      </w:r>
    </w:p>
    <w:p>
      <w:pPr>
        <w:spacing w:before="120" w:after="200" w:line="320"/>
      </w:pPr>
      <w:r>
        <w:rPr>
          <w:rFonts w:ascii="Georgia" w:cs="Georgia" w:eastAsia="Georgia" w:hAnsi="Georgia"/>
          <w:b/>
          <w:bCs/>
          <w:sz w:val="24"/>
          <w:szCs w:val="24"/>
        </w:rPr>
        <w:t xml:space="preserve">Accountability through community.</w:t>
      </w:r>
      <w:r>
        <w:rPr>
          <w:rFonts w:ascii="Georgia" w:cs="Georgia" w:eastAsia="Georgia" w:hAnsi="Georgia"/>
          <w:sz w:val="24"/>
          <w:szCs w:val="24"/>
        </w:rPr>
        <w:t xml:space="preserve"> Those who violate the principles of the society</w:t>
      </w:r>
      <w:r>
        <w:rPr>
          <w:rFonts w:ascii="Georgia" w:cs="Georgia" w:eastAsia="Georgia" w:hAnsi="Georgia"/>
          <w:sz w:val="24"/>
          <w:szCs w:val="24"/>
        </w:rPr>
        <w:t xml:space="preserve">—who prey on others, who use force or manipulation, who betray the trust of their community—</w:t>
      </w:r>
      <w:r>
        <w:rPr>
          <w:rFonts w:ascii="Georgia" w:cs="Georgia" w:eastAsia="Georgia" w:hAnsi="Georgia"/>
          <w:sz w:val="24"/>
          <w:szCs w:val="24"/>
        </w:rPr>
        <w:t xml:space="preserve">may be removed from it. This is not punishment for its own sake. It is the community exercising its right to protect its members and its principles.</w:t>
      </w:r>
    </w:p>
    <w:p>
      <w:pPr>
        <w:pStyle w:val="Heading1"/>
      </w:pPr>
      <w:r>
        <w:rPr>
          <w:rFonts w:ascii="Georgia" w:cs="Georgia" w:eastAsia="Georgia" w:hAnsi="Georgia"/>
          <w:b/>
          <w:bCs/>
          <w:color w:val="2B2B2B"/>
          <w:sz w:val="36"/>
          <w:szCs w:val="36"/>
        </w:rPr>
        <w:t xml:space="preserve">VI. Pragmatism and the Living Framework</w:t>
      </w:r>
    </w:p>
    <w:p>
      <w:pPr>
        <w:spacing w:before="120" w:after="200" w:line="320"/>
      </w:pPr>
      <w:r>
        <w:rPr>
          <w:rFonts w:ascii="Georgia" w:cs="Georgia" w:eastAsia="Georgia" w:hAnsi="Georgia"/>
          <w:sz w:val="24"/>
          <w:szCs w:val="24"/>
        </w:rPr>
        <w:t xml:space="preserve">This framework is deliberately incomplete. The specific details of how any given community organizes itself, resolves disputes, manages resources, and makes decisions will vary. They must vary, because no two communities face identical circumstances.</w:t>
      </w:r>
    </w:p>
    <w:p>
      <w:pPr>
        <w:spacing w:before="120" w:after="200" w:line="320"/>
      </w:pPr>
      <w:r>
        <w:rPr>
          <w:rFonts w:ascii="Georgia" w:cs="Georgia" w:eastAsia="Georgia" w:hAnsi="Georgia"/>
          <w:sz w:val="24"/>
          <w:szCs w:val="24"/>
        </w:rPr>
        <w:t xml:space="preserve">What does not vary are the principles. Equal worth. Mutual benefit. Governance that serves its people. The rejection of coercive power. Decision by consensus. Voluntary participation. These are the common ground on which diverse communities can stand while finding their own practical paths forward.</w:t>
      </w:r>
    </w:p>
    <w:p>
      <w:pPr>
        <w:spacing w:before="120" w:after="200" w:line="320"/>
      </w:pPr>
      <w:r>
        <w:rPr>
          <w:rFonts w:ascii="Georgia" w:cs="Georgia" w:eastAsia="Georgia" w:hAnsi="Georgia"/>
          <w:sz w:val="24"/>
          <w:szCs w:val="24"/>
        </w:rPr>
        <w:t xml:space="preserve">This is not utopian dreaming. It is an invitation to pragmatic action. The goal is not a perfect society. The goal is a society that takes its own principles seriously and does the daily, unglamorous work of living up to them.</w:t>
      </w:r>
    </w:p>
    <w:p>
      <w:r>
        <w:br w:type="page"/>
      </w:r>
    </w:p>
    <w:p>
      <w:pPr>
        <w:pStyle w:val="Heading1"/>
      </w:pPr>
      <w:r>
        <w:rPr>
          <w:rFonts w:ascii="Georgia" w:cs="Georgia" w:eastAsia="Georgia" w:hAnsi="Georgia"/>
          <w:b/>
          <w:bCs/>
          <w:color w:val="2B2B2B"/>
          <w:sz w:val="36"/>
          <w:szCs w:val="36"/>
        </w:rPr>
        <w:t xml:space="preserve">VII. The Invitation</w:t>
      </w:r>
    </w:p>
    <w:p>
      <w:pPr>
        <w:spacing w:before="120" w:after="200" w:line="320"/>
      </w:pPr>
      <w:r>
        <w:rPr>
          <w:rFonts w:ascii="Georgia" w:cs="Georgia" w:eastAsia="Georgia" w:hAnsi="Georgia"/>
          <w:sz w:val="24"/>
          <w:szCs w:val="24"/>
        </w:rPr>
        <w:t xml:space="preserve">If you believe that every person is born with equal worth, then you already share our foundation.</w:t>
      </w:r>
    </w:p>
    <w:p>
      <w:pPr>
        <w:spacing w:before="120" w:after="200" w:line="320"/>
      </w:pPr>
      <w:r>
        <w:rPr>
          <w:rFonts w:ascii="Georgia" w:cs="Georgia" w:eastAsia="Georgia" w:hAnsi="Georgia"/>
          <w:sz w:val="24"/>
          <w:szCs w:val="24"/>
        </w:rPr>
        <w:t xml:space="preserve">If you believe that societies should serve the people within them, not the other way around, then you understand our purpose.</w:t>
      </w:r>
    </w:p>
    <w:p>
      <w:pPr>
        <w:spacing w:before="120" w:after="200" w:line="320"/>
      </w:pPr>
      <w:r>
        <w:rPr>
          <w:rFonts w:ascii="Georgia" w:cs="Georgia" w:eastAsia="Georgia" w:hAnsi="Georgia"/>
          <w:sz w:val="24"/>
          <w:szCs w:val="24"/>
        </w:rPr>
        <w:t xml:space="preserve">If you believe that power should never be exercised through force when it can be exercised through persuasion, then you share our commitment.</w:t>
      </w:r>
    </w:p>
    <w:p>
      <w:pPr>
        <w:spacing w:before="120" w:after="200" w:line="320"/>
      </w:pPr>
      <w:r>
        <w:rPr>
          <w:rFonts w:ascii="Georgia" w:cs="Georgia" w:eastAsia="Georgia" w:hAnsi="Georgia"/>
          <w:sz w:val="24"/>
          <w:szCs w:val="24"/>
        </w:rPr>
        <w:t xml:space="preserve">This document is not the end of a conversation. It is the beginning of one. These ideas need to be tested, debated, refined, and put into practice by real people in real communities facing real problems. No single mind can anticipate every challenge. No single document can answer every question.</w:t>
      </w:r>
    </w:p>
    <w:p>
      <w:pPr>
        <w:spacing w:before="120" w:after="200" w:line="320"/>
      </w:pPr>
      <w:r>
        <w:rPr>
          <w:rFonts w:ascii="Georgia" w:cs="Georgia" w:eastAsia="Georgia" w:hAnsi="Georgia"/>
          <w:sz w:val="24"/>
          <w:szCs w:val="24"/>
        </w:rPr>
        <w:t xml:space="preserve">What we can do is agree on where we start. And from that common ground, we can build.</w:t>
      </w:r>
    </w:p>
    <w:p>
      <w:pPr>
        <w:spacing w:before="400" w:after="200"/>
      </w:pPr>
      <w:r>
        <w:rPr>
          <w:rFonts w:ascii="Georgia" w:cs="Georgia" w:eastAsia="Georgia" w:hAnsi="Georgia"/>
          <w:sz w:val="24"/>
          <w:szCs w:val="24"/>
        </w:rPr>
        <w:t xml:space="preserve">We invite you to join us. Not to follow, but to participate. Not to obey, but to persuade and be persuaded. Not to surrender your judgment, but to bring it to the table alongside others who share these principles.</w:t>
      </w:r>
    </w:p>
    <w:p>
      <w:pPr>
        <w:spacing w:before="200" w:after="200"/>
      </w:pPr>
      <w:r>
        <w:rPr>
          <w:rFonts w:ascii="Georgia" w:cs="Georgia" w:eastAsia="Georgia" w:hAnsi="Georgia"/>
          <w:sz w:val="24"/>
          <w:szCs w:val="24"/>
        </w:rPr>
        <w:t xml:space="preserve">The work begins with conversation. It continues with action. It succeeds only together.</w:t>
      </w:r>
    </w:p>
    <w:sectPr>
      <w:pgSz w:w="12240" w:h="15840" w:orient="portrait"/>
      <w:pgMar w:top="1800" w:right="1800" w:bottom="180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Georgia" w:cs="Georgia" w:eastAsia="Georgia" w:hAnsi="Georgia"/>
      <w:b/>
      <w:bCs/>
      <w:sz w:val="36"/>
      <w:szCs w:val="36"/>
    </w:rPr>
  </w:style>
  <w:style w:type="paragraph" w:styleId="Heading2">
    <w:name w:val="Heading 2"/>
    <w:basedOn w:val="Normal"/>
    <w:next w:val="Normal"/>
    <w:qFormat/>
    <w:pPr>
      <w:spacing w:before="300" w:after="18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2026-03-19T20:12:44.600Z</dcterms:created>
  <dcterms:modified xsi:type="dcterms:W3CDTF">2026-03-19T20:12:44.602Z</dcterms:modified>
</cp:coreProperties>
</file>

<file path=docProps/custom.xml><?xml version="1.0" encoding="utf-8"?>
<Properties xmlns="http://schemas.openxmlformats.org/officeDocument/2006/custom-properties" xmlns:vt="http://schemas.openxmlformats.org/officeDocument/2006/docPropsVTypes"/>
</file>